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4DCB29F5" w:rsidR="00AD6A16" w:rsidRPr="00AD6A16" w:rsidRDefault="00656A60" w:rsidP="00AD6A16">
      <w:pPr>
        <w:spacing w:before="280" w:after="80" w:line="240" w:lineRule="auto"/>
        <w:outlineLvl w:val="2"/>
        <w:rPr>
          <w:rFonts w:ascii="Times New Roman" w:eastAsia="Times New Roman" w:hAnsi="Times New Roman" w:cs="Times New Roman"/>
          <w:b/>
          <w:bCs/>
          <w:sz w:val="32"/>
          <w:szCs w:val="32"/>
          <w:lang w:eastAsia="en-GB"/>
        </w:rPr>
      </w:pPr>
      <w:r>
        <w:rPr>
          <w:rFonts w:ascii="Calibri" w:eastAsia="Times New Roman" w:hAnsi="Calibri" w:cs="Calibri"/>
          <w:b/>
          <w:bCs/>
          <w:color w:val="000000"/>
          <w:sz w:val="32"/>
          <w:szCs w:val="32"/>
          <w:lang w:eastAsia="en-GB"/>
        </w:rPr>
        <w:t>Walsoken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AD6A16"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 Introduction</w:t>
            </w:r>
          </w:p>
          <w:p w14:paraId="5F34334D" w14:textId="201467CA"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ouncil recognises the importance of effective and secure information technology (IT) and email usage in supporting its business, operations, and communications. </w:t>
            </w:r>
          </w:p>
          <w:p w14:paraId="70A0EF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outlines the guidelines and responsibilities for the appropriate use of IT resources and email by council members, employees, volunteers, and contractors.</w:t>
            </w:r>
          </w:p>
          <w:p w14:paraId="691217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2. Scope</w:t>
            </w:r>
          </w:p>
          <w:p w14:paraId="760C895F" w14:textId="4502B28A"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This policy applies to all individuals who use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ouncil’s IT resources, including computers, networks, software, devices, data, and email accounts.</w:t>
            </w:r>
          </w:p>
          <w:p w14:paraId="59FEEE4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3. Acceptable use of IT resources and email</w:t>
            </w:r>
          </w:p>
          <w:p w14:paraId="24091CA6" w14:textId="70D1B7A4"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C9CDEE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4. Device and software usage</w:t>
            </w:r>
          </w:p>
          <w:p w14:paraId="791F17A8" w14:textId="09D49203"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Where possible, authorised devices, software, and applications will be provided by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 for work-related tasks. </w:t>
            </w:r>
          </w:p>
          <w:p w14:paraId="38DB71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Unauthorised installation of software on authorised devices, including personal software, is strictly prohibited due to security concerns.</w:t>
            </w:r>
          </w:p>
          <w:p w14:paraId="559F3EA7"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5. Data management and security</w:t>
            </w:r>
          </w:p>
          <w:p w14:paraId="59337B1C" w14:textId="74E19A2F" w:rsidR="00AD6A16" w:rsidRDefault="00AD6A16" w:rsidP="00AD6A16">
            <w:pPr>
              <w:spacing w:before="240" w:after="240" w:line="240" w:lineRule="auto"/>
              <w:rPr>
                <w:rFonts w:ascii="Calibri" w:eastAsia="Times New Roman" w:hAnsi="Calibri" w:cs="Calibri"/>
                <w:color w:val="000000"/>
                <w:sz w:val="28"/>
                <w:szCs w:val="28"/>
                <w:lang w:eastAsia="en-GB"/>
              </w:rPr>
            </w:pPr>
            <w:r w:rsidRPr="00AD6A16">
              <w:rPr>
                <w:rFonts w:ascii="Calibri" w:eastAsia="Times New Roman" w:hAnsi="Calibri" w:cs="Calibri"/>
                <w:color w:val="000000"/>
                <w:sz w:val="28"/>
                <w:szCs w:val="28"/>
                <w:lang w:eastAsia="en-GB"/>
              </w:rPr>
              <w:t xml:space="preserve">All sensitive and confidential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 data should be stored and transmitted securely using approved methods. Regular data backups should be performed to prevent data loss, and secure data destruction methods should be used when necessary.</w:t>
            </w:r>
          </w:p>
          <w:p w14:paraId="245F83EB" w14:textId="77777777" w:rsidR="00656A60" w:rsidRDefault="00656A60" w:rsidP="00AD6A16">
            <w:pPr>
              <w:spacing w:before="240" w:after="240" w:line="240" w:lineRule="auto"/>
              <w:rPr>
                <w:rFonts w:ascii="Times New Roman" w:eastAsia="Times New Roman" w:hAnsi="Times New Roman" w:cs="Times New Roman"/>
                <w:sz w:val="24"/>
                <w:szCs w:val="24"/>
                <w:lang w:eastAsia="en-GB"/>
              </w:rPr>
            </w:pPr>
          </w:p>
          <w:p w14:paraId="6C5EA174" w14:textId="77777777" w:rsidR="00656A60" w:rsidRPr="00AD6A16" w:rsidRDefault="00656A60" w:rsidP="00AD6A16">
            <w:pPr>
              <w:spacing w:before="240" w:after="240" w:line="240" w:lineRule="auto"/>
              <w:rPr>
                <w:rFonts w:ascii="Times New Roman" w:eastAsia="Times New Roman" w:hAnsi="Times New Roman" w:cs="Times New Roman"/>
                <w:sz w:val="24"/>
                <w:szCs w:val="24"/>
                <w:lang w:eastAsia="en-GB"/>
              </w:rPr>
            </w:pPr>
          </w:p>
          <w:p w14:paraId="2706D75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lastRenderedPageBreak/>
              <w:t>6. Network and internet usage</w:t>
            </w:r>
          </w:p>
          <w:p w14:paraId="4C7FC2E0" w14:textId="67BA4C7D"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ouncil’s network and internet connections should be used responsibly and efficiently for official purposes. Downloading and sharing copyrighted material without proper authorisation is prohibited.</w:t>
            </w:r>
          </w:p>
          <w:p w14:paraId="5C63F3E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7. Email communication</w:t>
            </w:r>
          </w:p>
          <w:p w14:paraId="0190A74F" w14:textId="5A5A2ED0"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 accounts provided by</w:t>
            </w:r>
            <w:r w:rsidR="00656A60">
              <w:rPr>
                <w:rFonts w:ascii="Calibri" w:eastAsia="Times New Roman" w:hAnsi="Calibri" w:cs="Calibri"/>
                <w:color w:val="000000"/>
                <w:sz w:val="28"/>
                <w:szCs w:val="28"/>
                <w:lang w:eastAsia="en-GB"/>
              </w:rPr>
              <w:t xml:space="preserve"> 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 are for official communication only. Emails should be professional and respectful in tone. Confidential or sensitive information must not be sent via email unless it is encrypted. </w:t>
            </w:r>
          </w:p>
          <w:p w14:paraId="256F32A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Be cautious with attachments and links to avoid phishing and malware. Verify the source before opening any attachments or clicking on links.</w:t>
            </w:r>
          </w:p>
          <w:p w14:paraId="35F6156B"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8. Password and account security</w:t>
            </w:r>
          </w:p>
          <w:p w14:paraId="3CA0816D" w14:textId="710C4D96"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ouncil users are responsible for maintaining the security of their accounts and passwords. Passwords should be strong and not shared with others. Regular password changes are encouraged to enhance security.</w:t>
            </w:r>
          </w:p>
          <w:p w14:paraId="749202C5"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9. Mobile devices and remote Work</w:t>
            </w:r>
          </w:p>
          <w:p w14:paraId="2081270B" w14:textId="66AFD4A3"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Mobile devices provided by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 should be secured with passcodes and/or biometric authentication. When working remotely, users should follow the same security practices as if they were in the office.</w:t>
            </w:r>
          </w:p>
          <w:p w14:paraId="15C3A4F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10. Email monitoring</w:t>
            </w:r>
          </w:p>
          <w:p w14:paraId="0D9D6F81" w14:textId="043C3E3B"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ouncil reserves the right to monitor email communications to ensure compliance with this policy and relevant laws. Monitoring will be conducted in accordance with the Data Protection Act and GDPR.</w:t>
            </w:r>
          </w:p>
          <w:p w14:paraId="6BCB696C"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11. Retention and archiving</w:t>
            </w:r>
          </w:p>
          <w:p w14:paraId="759851F6" w14:textId="77777777" w:rsidR="00AD6A16" w:rsidRDefault="00AD6A16" w:rsidP="00AD6A16">
            <w:pPr>
              <w:spacing w:before="240" w:after="240" w:line="240" w:lineRule="auto"/>
              <w:rPr>
                <w:rFonts w:ascii="Calibri" w:eastAsia="Times New Roman" w:hAnsi="Calibri" w:cs="Calibri"/>
                <w:color w:val="000000"/>
                <w:sz w:val="28"/>
                <w:szCs w:val="28"/>
                <w:lang w:eastAsia="en-GB"/>
              </w:rPr>
            </w:pPr>
            <w:r w:rsidRPr="00AD6A16">
              <w:rPr>
                <w:rFonts w:ascii="Calibri" w:eastAsia="Times New Roman" w:hAnsi="Calibri" w:cs="Calibri"/>
                <w:color w:val="000000"/>
                <w:sz w:val="28"/>
                <w:szCs w:val="28"/>
                <w:lang w:eastAsia="en-GB"/>
              </w:rPr>
              <w:t>Emails should be retained and archived in accordance with legal and regulatory requirements. Regularly review and delete unnecessary emails to maintain an organised inbox.</w:t>
            </w:r>
          </w:p>
          <w:p w14:paraId="314726B3" w14:textId="77777777" w:rsidR="00656A60" w:rsidRDefault="00656A60" w:rsidP="00AD6A16">
            <w:pPr>
              <w:spacing w:before="240" w:after="240" w:line="240" w:lineRule="auto"/>
              <w:rPr>
                <w:rFonts w:ascii="Times New Roman" w:eastAsia="Times New Roman" w:hAnsi="Times New Roman" w:cs="Times New Roman"/>
                <w:sz w:val="24"/>
                <w:szCs w:val="24"/>
                <w:lang w:eastAsia="en-GB"/>
              </w:rPr>
            </w:pPr>
          </w:p>
          <w:p w14:paraId="6D7AAEC9" w14:textId="77777777" w:rsidR="00656A60" w:rsidRDefault="00656A60" w:rsidP="00AD6A16">
            <w:pPr>
              <w:spacing w:before="240" w:after="240" w:line="240" w:lineRule="auto"/>
              <w:rPr>
                <w:rFonts w:ascii="Times New Roman" w:eastAsia="Times New Roman" w:hAnsi="Times New Roman" w:cs="Times New Roman"/>
                <w:sz w:val="24"/>
                <w:szCs w:val="24"/>
                <w:lang w:eastAsia="en-GB"/>
              </w:rPr>
            </w:pPr>
          </w:p>
          <w:p w14:paraId="367367E0" w14:textId="77777777" w:rsidR="00656A60" w:rsidRPr="00AD6A16" w:rsidRDefault="00656A60" w:rsidP="00AD6A16">
            <w:pPr>
              <w:spacing w:before="240" w:after="240" w:line="240" w:lineRule="auto"/>
              <w:rPr>
                <w:rFonts w:ascii="Times New Roman" w:eastAsia="Times New Roman" w:hAnsi="Times New Roman" w:cs="Times New Roman"/>
                <w:sz w:val="24"/>
                <w:szCs w:val="24"/>
                <w:lang w:eastAsia="en-GB"/>
              </w:rPr>
            </w:pPr>
          </w:p>
          <w:p w14:paraId="6F8D42C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lastRenderedPageBreak/>
              <w:t>12. Reporting security incidents</w:t>
            </w:r>
          </w:p>
          <w:p w14:paraId="1947A23D"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13 Training and awareness</w:t>
            </w:r>
          </w:p>
          <w:p w14:paraId="4BD07520" w14:textId="1E647712" w:rsidR="00AD6A16" w:rsidRPr="00AD6A16" w:rsidRDefault="00656A6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Walsoken P</w:t>
            </w:r>
            <w:r w:rsidR="00AD6A16" w:rsidRPr="00AD6A16">
              <w:rPr>
                <w:rFonts w:ascii="Calibri" w:eastAsia="Times New Roman" w:hAnsi="Calibri" w:cs="Calibri"/>
                <w:color w:val="000000"/>
                <w:sz w:val="28"/>
                <w:szCs w:val="28"/>
                <w:lang w:eastAsia="en-GB"/>
              </w:rPr>
              <w:t xml:space="preserve">arish </w:t>
            </w:r>
            <w:r>
              <w:rPr>
                <w:rFonts w:ascii="Calibri" w:eastAsia="Times New Roman" w:hAnsi="Calibri" w:cs="Calibri"/>
                <w:color w:val="000000"/>
                <w:sz w:val="28"/>
                <w:szCs w:val="28"/>
                <w:lang w:eastAsia="en-GB"/>
              </w:rPr>
              <w:t>C</w:t>
            </w:r>
            <w:r w:rsidR="00AD6A16" w:rsidRPr="00AD6A16">
              <w:rPr>
                <w:rFonts w:ascii="Calibri" w:eastAsia="Times New Roman" w:hAnsi="Calibri" w:cs="Calibri"/>
                <w:color w:val="000000"/>
                <w:sz w:val="28"/>
                <w:szCs w:val="28"/>
                <w:lang w:eastAsia="en-GB"/>
              </w:rPr>
              <w:t xml:space="preserve">ouncil </w:t>
            </w:r>
            <w:r>
              <w:rPr>
                <w:rFonts w:ascii="Calibri" w:eastAsia="Times New Roman" w:hAnsi="Calibri" w:cs="Calibri"/>
                <w:color w:val="000000"/>
                <w:sz w:val="28"/>
                <w:szCs w:val="28"/>
                <w:lang w:eastAsia="en-GB"/>
              </w:rPr>
              <w:t>can</w:t>
            </w:r>
            <w:r w:rsidR="00AD6A16" w:rsidRPr="00AD6A16">
              <w:rPr>
                <w:rFonts w:ascii="Calibri" w:eastAsia="Times New Roman" w:hAnsi="Calibri" w:cs="Calibri"/>
                <w:color w:val="000000"/>
                <w:sz w:val="28"/>
                <w:szCs w:val="28"/>
                <w:lang w:eastAsia="en-GB"/>
              </w:rPr>
              <w:t xml:space="preserve"> provide training and resources to educate users about IT security best practices, privacy concerns, and technology updates. </w:t>
            </w:r>
          </w:p>
          <w:p w14:paraId="172A29C4"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14. Compliance and consequences</w:t>
            </w:r>
          </w:p>
          <w:p w14:paraId="4790EF3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Breach of this IT and Email Policy may result in the suspension of IT privileges and further consequences as deemed appropriate.</w:t>
            </w:r>
          </w:p>
          <w:p w14:paraId="1E35CE80"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15. Policy review</w:t>
            </w:r>
          </w:p>
          <w:p w14:paraId="113FBCD9"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will be reviewed annually to ensure its relevance and effectiveness. Updates may be made to address emerging technology trends and security measures.</w:t>
            </w:r>
          </w:p>
          <w:p w14:paraId="553C9B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16. Contacts</w:t>
            </w:r>
          </w:p>
          <w:p w14:paraId="1116750F" w14:textId="210DE9D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For IT-related enquiries or assistance, users can contact </w:t>
            </w:r>
            <w:r w:rsidR="00656A60">
              <w:rPr>
                <w:rFonts w:ascii="Calibri" w:eastAsia="Times New Roman" w:hAnsi="Calibri" w:cs="Calibri"/>
                <w:color w:val="000000"/>
                <w:sz w:val="28"/>
                <w:szCs w:val="28"/>
                <w:lang w:eastAsia="en-GB"/>
              </w:rPr>
              <w:t>Lynn Ottaviano.</w:t>
            </w:r>
            <w:r w:rsidRPr="00AD6A16">
              <w:rPr>
                <w:rFonts w:ascii="Calibri" w:eastAsia="Times New Roman" w:hAnsi="Calibri" w:cs="Calibri"/>
                <w:color w:val="000000"/>
                <w:sz w:val="28"/>
                <w:szCs w:val="28"/>
                <w:lang w:eastAsia="en-GB"/>
              </w:rPr>
              <w:t> </w:t>
            </w:r>
          </w:p>
          <w:p w14:paraId="259580AA" w14:textId="28B5A1EF"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staff and councillors are responsible for the safety and security of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 xml:space="preserve">ouncil’s IT and email systems. By adhering to this IT and Email Policy, </w:t>
            </w:r>
            <w:r w:rsidR="00656A60">
              <w:rPr>
                <w:rFonts w:ascii="Calibri" w:eastAsia="Times New Roman" w:hAnsi="Calibri" w:cs="Calibri"/>
                <w:color w:val="000000"/>
                <w:sz w:val="28"/>
                <w:szCs w:val="28"/>
                <w:lang w:eastAsia="en-GB"/>
              </w:rPr>
              <w:t>Walsoken P</w:t>
            </w:r>
            <w:r w:rsidRPr="00AD6A16">
              <w:rPr>
                <w:rFonts w:ascii="Calibri" w:eastAsia="Times New Roman" w:hAnsi="Calibri" w:cs="Calibri"/>
                <w:color w:val="000000"/>
                <w:sz w:val="28"/>
                <w:szCs w:val="28"/>
                <w:lang w:eastAsia="en-GB"/>
              </w:rPr>
              <w:t xml:space="preserve">arish </w:t>
            </w:r>
            <w:r w:rsidR="00656A60">
              <w:rPr>
                <w:rFonts w:ascii="Calibri" w:eastAsia="Times New Roman" w:hAnsi="Calibri" w:cs="Calibri"/>
                <w:color w:val="000000"/>
                <w:sz w:val="28"/>
                <w:szCs w:val="28"/>
                <w:lang w:eastAsia="en-GB"/>
              </w:rPr>
              <w:t>C</w:t>
            </w:r>
            <w:r w:rsidRPr="00AD6A16">
              <w:rPr>
                <w:rFonts w:ascii="Calibri" w:eastAsia="Times New Roman" w:hAnsi="Calibri" w:cs="Calibri"/>
                <w:color w:val="000000"/>
                <w:sz w:val="28"/>
                <w:szCs w:val="28"/>
                <w:lang w:eastAsia="en-GB"/>
              </w:rPr>
              <w:t>ouncil aims to create a secure and efficient IT environment that supports its mission and goals.</w:t>
            </w:r>
          </w:p>
          <w:p w14:paraId="756D4708" w14:textId="77777777" w:rsidR="00AD6A16" w:rsidRDefault="005C56B7" w:rsidP="00AD6A16">
            <w:pPr>
              <w:spacing w:before="240"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Approved: September 2025</w:t>
            </w:r>
          </w:p>
          <w:p w14:paraId="2DADE9C7" w14:textId="469BCB5D" w:rsidR="005C56B7" w:rsidRPr="00AD6A16" w:rsidRDefault="005C56B7" w:rsidP="00AD6A16">
            <w:pPr>
              <w:spacing w:before="240"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Review: September 2027</w:t>
            </w:r>
          </w:p>
        </w:tc>
      </w:tr>
    </w:tbl>
    <w:p w14:paraId="408E3EB3" w14:textId="77777777" w:rsidR="003E6615" w:rsidRDefault="003E6615"/>
    <w:sectPr w:rsidR="003E6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271477"/>
    <w:rsid w:val="003E6615"/>
    <w:rsid w:val="0049253C"/>
    <w:rsid w:val="005C56B7"/>
    <w:rsid w:val="00656A60"/>
    <w:rsid w:val="007163B8"/>
    <w:rsid w:val="007D35AC"/>
    <w:rsid w:val="00AD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Lynn Ottaviano</cp:lastModifiedBy>
  <cp:revision>3</cp:revision>
  <dcterms:created xsi:type="dcterms:W3CDTF">2025-07-28T12:22:00Z</dcterms:created>
  <dcterms:modified xsi:type="dcterms:W3CDTF">2025-08-23T12:46:00Z</dcterms:modified>
</cp:coreProperties>
</file>